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11" w:rsidRPr="00102611" w:rsidRDefault="00102611" w:rsidP="005D16F9">
      <w:pPr>
        <w:pStyle w:val="1"/>
        <w:spacing w:line="360" w:lineRule="auto"/>
        <w:ind w:left="198"/>
        <w:contextualSpacing/>
        <w:rPr>
          <w:sz w:val="30"/>
        </w:rPr>
      </w:pPr>
      <w:r w:rsidRPr="00102611">
        <w:rPr>
          <w:sz w:val="30"/>
        </w:rPr>
        <w:t>Проект</w:t>
      </w:r>
    </w:p>
    <w:p w:rsidR="00102611" w:rsidRPr="00102611" w:rsidRDefault="00102611" w:rsidP="005D16F9">
      <w:pPr>
        <w:pStyle w:val="1"/>
        <w:spacing w:line="360" w:lineRule="auto"/>
        <w:ind w:left="198"/>
        <w:contextualSpacing/>
        <w:rPr>
          <w:sz w:val="30"/>
        </w:rPr>
      </w:pPr>
      <w:r w:rsidRPr="00102611">
        <w:rPr>
          <w:sz w:val="30"/>
        </w:rPr>
        <w:t>Р Е Ш Е Н И Е</w:t>
      </w:r>
    </w:p>
    <w:p w:rsidR="00102611" w:rsidRPr="00102611" w:rsidRDefault="00102611" w:rsidP="005D16F9">
      <w:pPr>
        <w:pStyle w:val="1"/>
        <w:spacing w:line="360" w:lineRule="auto"/>
        <w:ind w:left="198"/>
        <w:contextualSpacing/>
        <w:rPr>
          <w:sz w:val="30"/>
        </w:rPr>
      </w:pPr>
      <w:r w:rsidRPr="00102611">
        <w:rPr>
          <w:sz w:val="30"/>
        </w:rPr>
        <w:t>Собрания представителей</w:t>
      </w:r>
    </w:p>
    <w:p w:rsidR="00AD1C98" w:rsidRPr="00102611" w:rsidRDefault="00102611" w:rsidP="005D16F9">
      <w:pPr>
        <w:pStyle w:val="1"/>
        <w:spacing w:line="360" w:lineRule="auto"/>
        <w:ind w:left="198"/>
        <w:contextualSpacing/>
        <w:rPr>
          <w:sz w:val="30"/>
        </w:rPr>
      </w:pPr>
      <w:r>
        <w:rPr>
          <w:sz w:val="30"/>
        </w:rPr>
        <w:t>Моздокского городского поселения</w:t>
      </w:r>
    </w:p>
    <w:p w:rsidR="00102611" w:rsidRPr="0078051C" w:rsidRDefault="00A27789" w:rsidP="005D16F9">
      <w:pPr>
        <w:spacing w:after="0" w:line="360" w:lineRule="auto"/>
        <w:ind w:left="245" w:right="0" w:firstLine="0"/>
        <w:contextualSpacing/>
        <w:jc w:val="left"/>
        <w:rPr>
          <w:szCs w:val="28"/>
        </w:rPr>
      </w:pPr>
      <w:r w:rsidRPr="0078051C">
        <w:rPr>
          <w:szCs w:val="28"/>
        </w:rPr>
        <w:t xml:space="preserve">Об утверждении порядка определения </w:t>
      </w:r>
    </w:p>
    <w:p w:rsidR="00102611" w:rsidRPr="0078051C" w:rsidRDefault="00A27789" w:rsidP="005D16F9">
      <w:pPr>
        <w:spacing w:after="0" w:line="360" w:lineRule="auto"/>
        <w:ind w:left="245" w:right="0" w:firstLine="0"/>
        <w:contextualSpacing/>
        <w:jc w:val="left"/>
        <w:rPr>
          <w:szCs w:val="28"/>
        </w:rPr>
      </w:pPr>
      <w:r w:rsidRPr="0078051C">
        <w:rPr>
          <w:szCs w:val="28"/>
        </w:rPr>
        <w:t xml:space="preserve">размера платы по соглашению </w:t>
      </w:r>
    </w:p>
    <w:p w:rsidR="00AD1C98" w:rsidRPr="0078051C" w:rsidRDefault="00A27789" w:rsidP="005D16F9">
      <w:pPr>
        <w:spacing w:after="0" w:line="360" w:lineRule="auto"/>
        <w:ind w:left="245" w:right="0" w:firstLine="0"/>
        <w:contextualSpacing/>
        <w:jc w:val="left"/>
        <w:rPr>
          <w:szCs w:val="28"/>
        </w:rPr>
      </w:pPr>
      <w:r w:rsidRPr="0078051C">
        <w:rPr>
          <w:szCs w:val="28"/>
        </w:rPr>
        <w:t>об установлении сервитута в отношении</w:t>
      </w:r>
    </w:p>
    <w:p w:rsidR="00102611" w:rsidRPr="0078051C" w:rsidRDefault="00A27789" w:rsidP="005D16F9">
      <w:pPr>
        <w:pStyle w:val="2"/>
        <w:spacing w:after="297" w:line="360" w:lineRule="auto"/>
        <w:contextualSpacing/>
        <w:rPr>
          <w:sz w:val="28"/>
          <w:szCs w:val="28"/>
        </w:rPr>
      </w:pPr>
      <w:r w:rsidRPr="0078051C">
        <w:rPr>
          <w:sz w:val="28"/>
          <w:szCs w:val="28"/>
        </w:rPr>
        <w:t xml:space="preserve">земельных участков, находящихся </w:t>
      </w:r>
    </w:p>
    <w:p w:rsidR="00AD1C98" w:rsidRDefault="00A27789" w:rsidP="005D16F9">
      <w:pPr>
        <w:pStyle w:val="2"/>
        <w:spacing w:after="297" w:line="360" w:lineRule="auto"/>
        <w:contextualSpacing/>
      </w:pPr>
      <w:r w:rsidRPr="0078051C">
        <w:rPr>
          <w:sz w:val="28"/>
          <w:szCs w:val="28"/>
        </w:rPr>
        <w:t>в собственности Моздокского городского поселения</w:t>
      </w:r>
    </w:p>
    <w:p w:rsidR="00AD1C98" w:rsidRDefault="005D16F9" w:rsidP="005D16F9">
      <w:pPr>
        <w:spacing w:line="360" w:lineRule="auto"/>
        <w:contextualSpacing/>
      </w:pPr>
      <w:r>
        <w:t xml:space="preserve">В соответствии с подпунктом </w:t>
      </w:r>
      <w:r w:rsidR="00102611">
        <w:t>3</w:t>
      </w:r>
      <w:r>
        <w:t xml:space="preserve"> пункта 2 статьи 39.25 Земельного кодекса Российской Федерации, Федеральным законом от 06.10.2003 </w:t>
      </w:r>
      <w:r w:rsidR="00102611">
        <w:t xml:space="preserve">г. № </w:t>
      </w:r>
      <w:r>
        <w:t>131</w:t>
      </w:r>
      <w:r w:rsidR="00102611">
        <w:t>-</w:t>
      </w:r>
      <w:r>
        <w:t>ФЗ «Об общих принципах организации местного самоупр</w:t>
      </w:r>
      <w:r>
        <w:t>авления в Российской Федерации», Уставом муниципального образования</w:t>
      </w:r>
      <w:r w:rsidR="00102611">
        <w:t xml:space="preserve"> </w:t>
      </w:r>
      <w:r>
        <w:t xml:space="preserve">Собрание представителей </w:t>
      </w:r>
      <w:r w:rsidR="00102611">
        <w:t>Моздокского городского поселения</w:t>
      </w:r>
    </w:p>
    <w:p w:rsidR="004651F7" w:rsidRDefault="004651F7" w:rsidP="005D16F9">
      <w:pPr>
        <w:spacing w:line="360" w:lineRule="auto"/>
        <w:ind w:left="0" w:firstLine="0"/>
        <w:contextualSpacing/>
      </w:pPr>
    </w:p>
    <w:p w:rsidR="00AD1C98" w:rsidRDefault="00A27789" w:rsidP="005D16F9">
      <w:pPr>
        <w:spacing w:after="247" w:line="360" w:lineRule="auto"/>
        <w:ind w:left="998" w:right="0" w:firstLine="0"/>
        <w:contextualSpacing/>
        <w:jc w:val="center"/>
      </w:pPr>
      <w:r w:rsidRPr="00A27789">
        <w:t>РЕШИЛО:</w:t>
      </w:r>
    </w:p>
    <w:p w:rsidR="005D16F9" w:rsidRDefault="005D16F9" w:rsidP="005D16F9">
      <w:pPr>
        <w:spacing w:after="247" w:line="360" w:lineRule="auto"/>
        <w:ind w:left="998" w:right="0" w:firstLine="0"/>
        <w:contextualSpacing/>
        <w:jc w:val="center"/>
      </w:pPr>
    </w:p>
    <w:p w:rsidR="00AD1C98" w:rsidRDefault="005D16F9" w:rsidP="005D16F9">
      <w:pPr>
        <w:spacing w:line="360" w:lineRule="auto"/>
        <w:ind w:left="336" w:right="19"/>
        <w:contextualSpacing/>
      </w:pPr>
      <w:r>
        <w:t xml:space="preserve">1. Утвердить Порядок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r w:rsidR="00A27789">
        <w:t>согласно приложению</w:t>
      </w:r>
      <w:r>
        <w:t>.</w:t>
      </w:r>
    </w:p>
    <w:p w:rsidR="007446D6" w:rsidRDefault="00A27789" w:rsidP="005D16F9">
      <w:pPr>
        <w:spacing w:after="9" w:line="360" w:lineRule="auto"/>
        <w:ind w:left="350" w:right="0"/>
        <w:contextualSpacing/>
      </w:pPr>
      <w:r>
        <w:t>2.</w:t>
      </w:r>
      <w:r w:rsidR="005D16F9">
        <w:t xml:space="preserve"> </w:t>
      </w:r>
      <w:r w:rsidR="007446D6">
        <w:t xml:space="preserve">Опубликовать настоящее </w:t>
      </w:r>
      <w:r w:rsidR="007446D6">
        <w:t>решение</w:t>
      </w:r>
      <w:r w:rsidR="007446D6">
        <w:t xml:space="preserve"> в средствах массовой информации.</w:t>
      </w:r>
    </w:p>
    <w:p w:rsidR="00AD1C98" w:rsidRDefault="007446D6" w:rsidP="005D16F9">
      <w:pPr>
        <w:spacing w:after="9" w:line="360" w:lineRule="auto"/>
        <w:ind w:left="350" w:right="0"/>
        <w:contextualSpacing/>
      </w:pPr>
      <w:r>
        <w:t xml:space="preserve">3. Настоящее </w:t>
      </w:r>
      <w:r>
        <w:t>решение</w:t>
      </w:r>
      <w:r>
        <w:t xml:space="preserve"> подлежит размещению на официальном сайте администрации местного самоуправления Моздокского городск</w:t>
      </w:r>
      <w:r w:rsidR="004651F7">
        <w:t>ого поселения в сети интернет /</w:t>
      </w:r>
      <w:r>
        <w:t>www.моздок-осетия.рф/.</w:t>
      </w:r>
    </w:p>
    <w:p w:rsidR="004651F7" w:rsidRDefault="007446D6" w:rsidP="005D16F9">
      <w:pPr>
        <w:spacing w:after="1264" w:line="360" w:lineRule="auto"/>
        <w:ind w:left="369" w:right="0" w:firstLine="731"/>
        <w:contextualSpacing/>
      </w:pPr>
      <w:r>
        <w:t>4</w:t>
      </w:r>
      <w:r w:rsidR="00A27789">
        <w:t>.</w:t>
      </w:r>
      <w:r w:rsidR="005D16F9">
        <w:t xml:space="preserve"> Настоящее решение вступает в силу после его официального опубликования.</w:t>
      </w:r>
    </w:p>
    <w:p w:rsidR="005D16F9" w:rsidRDefault="005D16F9" w:rsidP="005D16F9">
      <w:pPr>
        <w:spacing w:after="1264" w:line="360" w:lineRule="auto"/>
        <w:ind w:left="369" w:right="0" w:firstLine="731"/>
        <w:contextualSpacing/>
      </w:pPr>
    </w:p>
    <w:p w:rsidR="005D16F9" w:rsidRDefault="005D16F9" w:rsidP="005D16F9">
      <w:pPr>
        <w:spacing w:line="360" w:lineRule="auto"/>
        <w:ind w:left="384" w:right="340" w:firstLine="0"/>
        <w:contextualSpacing/>
      </w:pPr>
    </w:p>
    <w:p w:rsidR="00A27789" w:rsidRDefault="00A27789" w:rsidP="005D16F9">
      <w:pPr>
        <w:spacing w:line="360" w:lineRule="auto"/>
        <w:ind w:left="384" w:right="340" w:firstLine="0"/>
        <w:contextualSpacing/>
      </w:pPr>
      <w:proofErr w:type="spellStart"/>
      <w:r>
        <w:lastRenderedPageBreak/>
        <w:t>Вр.и.о</w:t>
      </w:r>
      <w:proofErr w:type="spellEnd"/>
      <w:r>
        <w:t>. Председателя</w:t>
      </w:r>
    </w:p>
    <w:p w:rsidR="00A27789" w:rsidRDefault="00A27789" w:rsidP="005D16F9">
      <w:pPr>
        <w:spacing w:line="360" w:lineRule="auto"/>
        <w:ind w:left="384" w:right="340" w:firstLine="0"/>
        <w:contextualSpacing/>
      </w:pPr>
      <w:r>
        <w:t>Собрания представителей</w:t>
      </w:r>
    </w:p>
    <w:p w:rsidR="00A27789" w:rsidRDefault="00A27789" w:rsidP="005D16F9">
      <w:pPr>
        <w:spacing w:line="360" w:lineRule="auto"/>
        <w:ind w:left="384" w:right="340" w:firstLine="0"/>
        <w:contextualSpacing/>
      </w:pPr>
      <w:r>
        <w:t xml:space="preserve">Моздокского городского поселения                      </w:t>
      </w:r>
      <w:r>
        <w:t xml:space="preserve">                      </w:t>
      </w:r>
      <w:r>
        <w:t xml:space="preserve">А.Л. </w:t>
      </w:r>
      <w:proofErr w:type="spellStart"/>
      <w:r>
        <w:t>Тераваков</w:t>
      </w:r>
      <w:proofErr w:type="spellEnd"/>
    </w:p>
    <w:p w:rsidR="00A27789" w:rsidRDefault="00A27789" w:rsidP="005D16F9">
      <w:pPr>
        <w:spacing w:line="360" w:lineRule="auto"/>
        <w:ind w:left="384" w:right="340" w:firstLine="0"/>
        <w:contextualSpacing/>
      </w:pPr>
    </w:p>
    <w:p w:rsidR="00A27789" w:rsidRDefault="00A27789" w:rsidP="005D16F9">
      <w:pPr>
        <w:spacing w:line="360" w:lineRule="auto"/>
        <w:ind w:left="384" w:right="340" w:firstLine="0"/>
        <w:contextualSpacing/>
      </w:pPr>
      <w:proofErr w:type="spellStart"/>
      <w:r>
        <w:t>Вр.и.о</w:t>
      </w:r>
      <w:proofErr w:type="spellEnd"/>
      <w:r>
        <w:t>. Главы Моздокского</w:t>
      </w:r>
    </w:p>
    <w:p w:rsidR="00A27789" w:rsidRDefault="00A27789" w:rsidP="005D16F9">
      <w:pPr>
        <w:spacing w:line="360" w:lineRule="auto"/>
        <w:ind w:left="384" w:right="340" w:firstLine="0"/>
        <w:contextualSpacing/>
      </w:pPr>
      <w:r>
        <w:t xml:space="preserve">городского поселения                                                           </w:t>
      </w:r>
      <w:r>
        <w:t xml:space="preserve">           </w:t>
      </w:r>
      <w:r>
        <w:t xml:space="preserve"> З.Б. </w:t>
      </w:r>
      <w:proofErr w:type="spellStart"/>
      <w:r>
        <w:t>Демуров</w:t>
      </w:r>
      <w:proofErr w:type="spellEnd"/>
    </w:p>
    <w:p w:rsidR="005D16F9" w:rsidRDefault="005D16F9" w:rsidP="005D16F9">
      <w:pPr>
        <w:spacing w:line="360" w:lineRule="auto"/>
        <w:ind w:left="384" w:right="340" w:firstLine="0"/>
        <w:contextualSpacing/>
      </w:pPr>
    </w:p>
    <w:p w:rsidR="005D16F9" w:rsidRDefault="005D16F9" w:rsidP="005D16F9">
      <w:pPr>
        <w:spacing w:line="360" w:lineRule="auto"/>
        <w:ind w:left="384" w:right="340" w:firstLine="0"/>
        <w:contextualSpacing/>
      </w:pPr>
      <w:r>
        <w:t>Согласовано:</w:t>
      </w:r>
    </w:p>
    <w:p w:rsidR="005D16F9" w:rsidRDefault="005D16F9" w:rsidP="005D16F9">
      <w:pPr>
        <w:spacing w:line="360" w:lineRule="auto"/>
        <w:ind w:left="384" w:right="340" w:firstLine="0"/>
        <w:contextualSpacing/>
      </w:pPr>
      <w:r>
        <w:t>Начальник отдела земельных</w:t>
      </w:r>
    </w:p>
    <w:p w:rsidR="005D16F9" w:rsidRPr="005D16F9" w:rsidRDefault="005D16F9" w:rsidP="005D16F9">
      <w:pPr>
        <w:spacing w:line="360" w:lineRule="auto"/>
        <w:ind w:left="384" w:right="340" w:firstLine="0"/>
        <w:contextualSpacing/>
      </w:pPr>
      <w:r>
        <w:t xml:space="preserve">ресурсов и земельных отношений                                                  И.Е. </w:t>
      </w:r>
      <w:proofErr w:type="spellStart"/>
      <w:r>
        <w:t>Кизилова</w:t>
      </w:r>
      <w:proofErr w:type="spellEnd"/>
    </w:p>
    <w:p w:rsidR="0078051C" w:rsidRDefault="0078051C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0" w:right="528" w:firstLine="0"/>
        <w:contextualSpacing/>
        <w:rPr>
          <w:noProof/>
          <w:sz w:val="22"/>
        </w:rPr>
      </w:pPr>
    </w:p>
    <w:p w:rsidR="005D16F9" w:rsidRDefault="005D16F9" w:rsidP="005D16F9">
      <w:pPr>
        <w:spacing w:after="0" w:line="360" w:lineRule="auto"/>
        <w:ind w:left="0" w:right="528" w:firstLine="0"/>
        <w:contextualSpacing/>
        <w:rPr>
          <w:noProof/>
          <w:sz w:val="22"/>
        </w:rPr>
      </w:pPr>
      <w:bookmarkStart w:id="0" w:name="_GoBack"/>
      <w:bookmarkEnd w:id="0"/>
    </w:p>
    <w:p w:rsidR="00A27789" w:rsidRPr="00A27789" w:rsidRDefault="00A2778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  <w:r w:rsidRPr="00A27789">
        <w:rPr>
          <w:noProof/>
          <w:sz w:val="22"/>
        </w:rPr>
        <w:lastRenderedPageBreak/>
        <w:t>УТВЕРЖДЕНО</w:t>
      </w:r>
    </w:p>
    <w:p w:rsidR="00A27789" w:rsidRPr="00A27789" w:rsidRDefault="00A2778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  <w:r w:rsidRPr="00A27789">
        <w:rPr>
          <w:noProof/>
          <w:sz w:val="22"/>
        </w:rPr>
        <w:t>решением Собрания представителей</w:t>
      </w:r>
    </w:p>
    <w:p w:rsidR="00A27789" w:rsidRPr="00A27789" w:rsidRDefault="00A2778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  <w:r w:rsidRPr="00A27789">
        <w:rPr>
          <w:noProof/>
          <w:sz w:val="22"/>
        </w:rPr>
        <w:t>Моздокского городского поселения</w:t>
      </w:r>
    </w:p>
    <w:p w:rsidR="00A27789" w:rsidRPr="00A27789" w:rsidRDefault="00A27789" w:rsidP="005D16F9">
      <w:pPr>
        <w:spacing w:after="0" w:line="360" w:lineRule="auto"/>
        <w:ind w:left="245" w:right="528" w:hanging="10"/>
        <w:contextualSpacing/>
        <w:jc w:val="right"/>
        <w:rPr>
          <w:noProof/>
          <w:sz w:val="22"/>
        </w:rPr>
      </w:pPr>
      <w:r w:rsidRPr="00A27789">
        <w:rPr>
          <w:noProof/>
          <w:sz w:val="22"/>
        </w:rPr>
        <w:t>от __________ 2021 № ___</w:t>
      </w:r>
    </w:p>
    <w:p w:rsidR="00A27789" w:rsidRDefault="00A27789" w:rsidP="005D16F9">
      <w:pPr>
        <w:spacing w:after="0" w:line="360" w:lineRule="auto"/>
        <w:ind w:left="245" w:right="528" w:hanging="10"/>
        <w:contextualSpacing/>
        <w:jc w:val="center"/>
        <w:rPr>
          <w:sz w:val="26"/>
        </w:rPr>
      </w:pPr>
    </w:p>
    <w:p w:rsidR="00AD1C98" w:rsidRDefault="005D16F9" w:rsidP="005D16F9">
      <w:pPr>
        <w:spacing w:after="0" w:line="360" w:lineRule="auto"/>
        <w:ind w:left="245" w:right="528" w:hanging="10"/>
        <w:contextualSpacing/>
        <w:jc w:val="center"/>
      </w:pPr>
      <w:r>
        <w:rPr>
          <w:sz w:val="26"/>
        </w:rPr>
        <w:t>ПОРЯДОК</w:t>
      </w:r>
    </w:p>
    <w:p w:rsidR="00AD1C98" w:rsidRDefault="005D16F9" w:rsidP="005D16F9">
      <w:pPr>
        <w:pStyle w:val="2"/>
        <w:spacing w:after="414" w:line="360" w:lineRule="auto"/>
        <w:ind w:left="143" w:firstLine="0"/>
        <w:contextualSpacing/>
        <w:jc w:val="center"/>
      </w:pPr>
      <w:r>
        <w:t>ОПРЕДЕЛЕНИЯ РАЗМЕРА ПЛАТЫ ПО</w:t>
      </w:r>
      <w:r>
        <w:t xml:space="preserve"> СОГЛАШЕНИЮ ОБ УСТАНОВЛЕНИИ СЕРВИТУТА В ОТНОШЕНИИ ЗЕМЕЛЬНЫХ УЧАСТКОВ, НАХОДЯЩИХСЯ В СОБСТВЕННОСТИ </w:t>
      </w:r>
      <w:r w:rsidR="0078051C">
        <w:t>МОЗДОКСКОГО ГОРОДСКОГО ПОСЕЛЕНИЯ</w:t>
      </w:r>
    </w:p>
    <w:p w:rsidR="00AD1C98" w:rsidRDefault="005D16F9" w:rsidP="005D16F9">
      <w:pPr>
        <w:numPr>
          <w:ilvl w:val="0"/>
          <w:numId w:val="1"/>
        </w:numPr>
        <w:tabs>
          <w:tab w:val="left" w:pos="1134"/>
        </w:tabs>
        <w:spacing w:after="95" w:line="360" w:lineRule="auto"/>
        <w:ind w:right="314" w:firstLine="727"/>
        <w:contextualSpacing/>
        <w:jc w:val="left"/>
      </w:pPr>
      <w:r>
        <w:t>Настоящий Порядок устанавливает правила определения размера платы по соглашению об установлении сервитута в отношении земельных уча</w:t>
      </w:r>
      <w:r>
        <w:t xml:space="preserve">стков, находящихся в собственности </w:t>
      </w:r>
      <w:r w:rsidR="0078051C" w:rsidRPr="0078051C">
        <w:t>Моздокского городского поселения</w:t>
      </w:r>
      <w:r>
        <w:t xml:space="preserve"> (далее </w:t>
      </w:r>
      <w:r w:rsidR="0078051C">
        <w:t xml:space="preserve">- </w:t>
      </w:r>
      <w:r>
        <w:t>размер платы).</w:t>
      </w:r>
    </w:p>
    <w:p w:rsidR="00AD1C98" w:rsidRDefault="005D16F9" w:rsidP="005D16F9">
      <w:pPr>
        <w:numPr>
          <w:ilvl w:val="0"/>
          <w:numId w:val="1"/>
        </w:numPr>
        <w:tabs>
          <w:tab w:val="left" w:pos="1134"/>
        </w:tabs>
        <w:spacing w:after="60" w:line="360" w:lineRule="auto"/>
        <w:ind w:right="314" w:firstLine="727"/>
        <w:contextualSpacing/>
        <w:jc w:val="left"/>
      </w:pPr>
      <w:r>
        <w:t xml:space="preserve">Ежегодная плата по соглашению об установлении сервитута в отношении земельных участков, находящихся в собственности </w:t>
      </w:r>
      <w:r w:rsidR="0078051C">
        <w:t>Моздокского городского поселения,</w:t>
      </w:r>
      <w:r>
        <w:t xml:space="preserve"> определяется в размере 1,5</w:t>
      </w:r>
      <w:r>
        <w:t xml:space="preserve"> процента кадастровой стоимости земельного участка, если иное не установлено настоящим Порядком,</w:t>
      </w:r>
    </w:p>
    <w:p w:rsidR="00AD1C98" w:rsidRDefault="0078051C" w:rsidP="005D16F9">
      <w:pPr>
        <w:tabs>
          <w:tab w:val="left" w:pos="1418"/>
        </w:tabs>
        <w:spacing w:line="360" w:lineRule="auto"/>
        <w:ind w:left="-1" w:right="340"/>
        <w:contextualSpacing/>
      </w:pPr>
      <w:r>
        <w:t>3</w:t>
      </w:r>
      <w:r w:rsidR="005D16F9">
        <w:t>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AD1C98" w:rsidRDefault="005D16F9" w:rsidP="005D16F9">
      <w:pPr>
        <w:numPr>
          <w:ilvl w:val="0"/>
          <w:numId w:val="2"/>
        </w:numPr>
        <w:tabs>
          <w:tab w:val="left" w:pos="1134"/>
        </w:tabs>
        <w:spacing w:line="360" w:lineRule="auto"/>
        <w:ind w:right="340"/>
        <w:contextualSpacing/>
      </w:pPr>
      <w:r>
        <w:t>В случае если сервитут устанавливается в отно</w:t>
      </w:r>
      <w:r w:rsidR="0078051C">
        <w:t>ш</w:t>
      </w:r>
      <w:r>
        <w:t xml:space="preserve">ении части земельного </w:t>
      </w:r>
      <w:r>
        <w:t>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AD1C98" w:rsidRDefault="005D16F9" w:rsidP="005D16F9">
      <w:pPr>
        <w:numPr>
          <w:ilvl w:val="0"/>
          <w:numId w:val="2"/>
        </w:numPr>
        <w:tabs>
          <w:tab w:val="left" w:pos="1134"/>
        </w:tabs>
        <w:spacing w:after="30" w:line="360" w:lineRule="auto"/>
        <w:ind w:right="340" w:firstLine="731"/>
        <w:contextualSpacing/>
      </w:pPr>
      <w:r>
        <w:t>В случаях, установленных пунктом 4 статьи 39.25 Земельного кодекса Российской Федерации, р</w:t>
      </w:r>
      <w:r>
        <w:t>азмер платы в отношении земельных участков, находящихся</w:t>
      </w:r>
      <w:r>
        <w:tab/>
        <w:t>в</w:t>
      </w:r>
      <w:r w:rsidR="0078051C">
        <w:t xml:space="preserve"> </w:t>
      </w:r>
      <w:r>
        <w:t xml:space="preserve">собственности </w:t>
      </w:r>
      <w:r w:rsidR="0078051C" w:rsidRPr="0078051C">
        <w:t>Моздокского городского поселения</w:t>
      </w:r>
      <w:r>
        <w:t xml:space="preserve"> рассчитывается как 1,5 процента от произведения площади земельного участка в границах действия сервитута, устанавливаемых в соответствии со схемой </w:t>
      </w:r>
      <w:r>
        <w:lastRenderedPageBreak/>
        <w:t>границ се</w:t>
      </w:r>
      <w:r>
        <w:t xml:space="preserve">рвитута на кадастровом плане территории, на среднее значение удельного показателя кадастровой стоимости земельных участков, категория которых не установлена, по </w:t>
      </w:r>
      <w:r w:rsidR="0078051C" w:rsidRPr="0078051C">
        <w:t>Моздокско</w:t>
      </w:r>
      <w:r w:rsidR="0078051C">
        <w:t>му</w:t>
      </w:r>
      <w:r w:rsidR="0078051C" w:rsidRPr="0078051C">
        <w:t xml:space="preserve"> городско</w:t>
      </w:r>
      <w:r w:rsidR="0078051C">
        <w:t>му</w:t>
      </w:r>
      <w:r w:rsidR="0078051C" w:rsidRPr="0078051C">
        <w:t xml:space="preserve"> поселени</w:t>
      </w:r>
      <w:r w:rsidR="0078051C">
        <w:t>ю</w:t>
      </w:r>
      <w:r>
        <w:t>, за каждый год срока действия сервитута.</w:t>
      </w:r>
    </w:p>
    <w:p w:rsidR="00AD1C98" w:rsidRDefault="005D16F9" w:rsidP="005D16F9">
      <w:pPr>
        <w:numPr>
          <w:ilvl w:val="0"/>
          <w:numId w:val="2"/>
        </w:numPr>
        <w:tabs>
          <w:tab w:val="left" w:pos="1134"/>
        </w:tabs>
        <w:spacing w:after="0" w:line="360" w:lineRule="auto"/>
        <w:ind w:right="340" w:firstLine="731"/>
        <w:contextualSpacing/>
      </w:pPr>
      <w:r>
        <w:t>Плата по соглашению об уст</w:t>
      </w:r>
      <w:r>
        <w:t xml:space="preserve">ановлении сервитута не взимается в случае заключения соглашения в пользу муниципальных учреждений и предприятий, физических лиц, отнесенных к следующим льготным категориям: члены многодетных семей, инвалиды </w:t>
      </w:r>
      <w:r w:rsidR="00597D24">
        <w:rPr>
          <w:lang w:val="en-US"/>
        </w:rPr>
        <w:t>I</w:t>
      </w:r>
      <w:r w:rsidR="00597D24" w:rsidRPr="00597D24">
        <w:t xml:space="preserve"> </w:t>
      </w:r>
      <w:r>
        <w:t xml:space="preserve">и </w:t>
      </w:r>
      <w:r w:rsidR="00597D24">
        <w:rPr>
          <w:lang w:val="en-US"/>
        </w:rPr>
        <w:t>II</w:t>
      </w:r>
      <w:r>
        <w:t xml:space="preserve"> групп либо члены семей, имеющих в своем соста</w:t>
      </w:r>
      <w:r>
        <w:t>ве детей-инвалидов.</w:t>
      </w:r>
    </w:p>
    <w:p w:rsidR="00AD1C98" w:rsidRDefault="005D16F9" w:rsidP="005D16F9">
      <w:pPr>
        <w:numPr>
          <w:ilvl w:val="0"/>
          <w:numId w:val="2"/>
        </w:numPr>
        <w:tabs>
          <w:tab w:val="left" w:pos="1134"/>
        </w:tabs>
        <w:spacing w:line="360" w:lineRule="auto"/>
        <w:ind w:right="340" w:firstLine="731"/>
        <w:contextualSpacing/>
      </w:pPr>
      <w:r>
        <w:t>В случае заключения соглашения об установлении сервитута в отношении земельных участков, предоставленных в постоянное (бессрочное) пользование или аренду муниципальному унитарному предприятию или муниципальному учреждению, соглашение об</w:t>
      </w:r>
      <w:r>
        <w:t xml:space="preserve"> установлении сервитута заключается при наличии согласия в письменной форме учредителя этого предприятия, учреждения.</w:t>
      </w:r>
    </w:p>
    <w:sectPr w:rsidR="00AD1C98">
      <w:pgSz w:w="11904" w:h="16834"/>
      <w:pgMar w:top="895" w:right="480" w:bottom="1436" w:left="16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79B5"/>
    <w:multiLevelType w:val="hybridMultilevel"/>
    <w:tmpl w:val="C876E5BE"/>
    <w:lvl w:ilvl="0" w:tplc="2F5EA01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F4EEE2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74600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BC2548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E06CF4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48453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4A6146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A45C76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93860F4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062EFF"/>
    <w:multiLevelType w:val="hybridMultilevel"/>
    <w:tmpl w:val="42621CCE"/>
    <w:lvl w:ilvl="0" w:tplc="649AD1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1AF1C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62EDB4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566B1CC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9C00F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72C7850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442208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FE2B4A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9BEC4E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98"/>
    <w:rsid w:val="000B0650"/>
    <w:rsid w:val="00102611"/>
    <w:rsid w:val="004651F7"/>
    <w:rsid w:val="00597D24"/>
    <w:rsid w:val="005D16F9"/>
    <w:rsid w:val="007446D6"/>
    <w:rsid w:val="0078051C"/>
    <w:rsid w:val="00A27789"/>
    <w:rsid w:val="00A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6B14"/>
  <w15:docId w15:val="{DE9E3759-10B5-4655-B077-9C96FFD7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47" w:lineRule="auto"/>
      <w:ind w:left="302" w:right="53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54"/>
      <w:ind w:left="197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0" w:line="222" w:lineRule="auto"/>
      <w:ind w:left="567" w:hanging="332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5D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F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</dc:creator>
  <cp:keywords/>
  <cp:lastModifiedBy>Pc33</cp:lastModifiedBy>
  <cp:revision>3</cp:revision>
  <cp:lastPrinted>2021-12-27T09:09:00Z</cp:lastPrinted>
  <dcterms:created xsi:type="dcterms:W3CDTF">2021-12-27T09:11:00Z</dcterms:created>
  <dcterms:modified xsi:type="dcterms:W3CDTF">2021-12-27T09:11:00Z</dcterms:modified>
</cp:coreProperties>
</file>